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80260" w14:textId="77777777" w:rsidR="00F22A1B" w:rsidRDefault="00000000">
      <w:pPr>
        <w:spacing w:before="120" w:after="20"/>
        <w:jc w:val="center"/>
      </w:pPr>
      <w:r>
        <w:rPr>
          <w:b/>
          <w:bCs/>
          <w:sz w:val="30"/>
          <w:szCs w:val="30"/>
        </w:rPr>
        <w:t>MINUTES No. 14</w:t>
      </w:r>
    </w:p>
    <w:p w14:paraId="0F3FF8BE" w14:textId="77777777" w:rsidR="00F22A1B" w:rsidRDefault="00000000">
      <w:pPr>
        <w:spacing w:after="160"/>
        <w:jc w:val="center"/>
      </w:pPr>
      <w:r>
        <w:rPr>
          <w:sz w:val="23"/>
          <w:szCs w:val="23"/>
        </w:rPr>
        <w:t>of the working meeting on the CRM system implementation</w:t>
      </w:r>
    </w:p>
    <w:tbl>
      <w:tblPr>
        <w:tblW w:w="970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00"/>
        <w:gridCol w:w="7400"/>
      </w:tblGrid>
      <w:tr w:rsidR="00F22A1B" w14:paraId="610D7AA6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30" w:type="dxa"/>
              <w:bottom w:w="30" w:type="dxa"/>
            </w:tcMar>
          </w:tcPr>
          <w:p w14:paraId="243638AA" w14:textId="77777777" w:rsidR="00F22A1B" w:rsidRDefault="00000000">
            <w:r>
              <w:rPr>
                <w:b/>
                <w:bCs/>
              </w:rPr>
              <w:t>Date and time:</w:t>
            </w:r>
          </w:p>
        </w:tc>
        <w:tc>
          <w:tcPr>
            <w:tcW w:w="7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30" w:type="dxa"/>
              <w:bottom w:w="30" w:type="dxa"/>
            </w:tcMar>
          </w:tcPr>
          <w:p w14:paraId="4F28889B" w14:textId="77777777" w:rsidR="00F22A1B" w:rsidRDefault="00000000">
            <w:r>
              <w:t>10 July 2026, 10:00–11:30</w:t>
            </w:r>
          </w:p>
        </w:tc>
      </w:tr>
      <w:tr w:rsidR="00F22A1B" w14:paraId="1DCA144A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30" w:type="dxa"/>
              <w:bottom w:w="30" w:type="dxa"/>
            </w:tcMar>
          </w:tcPr>
          <w:p w14:paraId="5D271210" w14:textId="77777777" w:rsidR="00F22A1B" w:rsidRDefault="00000000">
            <w:r>
              <w:rPr>
                <w:b/>
                <w:bCs/>
              </w:rPr>
              <w:t>Location:</w:t>
            </w:r>
          </w:p>
        </w:tc>
        <w:tc>
          <w:tcPr>
            <w:tcW w:w="7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30" w:type="dxa"/>
              <w:bottom w:w="30" w:type="dxa"/>
            </w:tcMar>
          </w:tcPr>
          <w:p w14:paraId="3EECCEE6" w14:textId="77777777" w:rsidR="00F22A1B" w:rsidRDefault="00000000">
            <w:r>
              <w:t>London, Vector Dynamics Ltd. office, meeting room 3 / video conference</w:t>
            </w:r>
          </w:p>
        </w:tc>
      </w:tr>
      <w:tr w:rsidR="00F22A1B" w14:paraId="45220504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30" w:type="dxa"/>
              <w:bottom w:w="30" w:type="dxa"/>
            </w:tcMar>
          </w:tcPr>
          <w:p w14:paraId="6C792057" w14:textId="77777777" w:rsidR="00F22A1B" w:rsidRDefault="00000000">
            <w:r>
              <w:rPr>
                <w:b/>
                <w:bCs/>
              </w:rPr>
              <w:t>Subject:</w:t>
            </w:r>
          </w:p>
        </w:tc>
        <w:tc>
          <w:tcPr>
            <w:tcW w:w="7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30" w:type="dxa"/>
              <w:bottom w:w="30" w:type="dxa"/>
            </w:tcMar>
          </w:tcPr>
          <w:p w14:paraId="7DDA920D" w14:textId="77777777" w:rsidR="00F22A1B" w:rsidRDefault="00000000">
            <w:r>
              <w:t>CRM implementation progress and preparation for go-live in the sales team</w:t>
            </w:r>
          </w:p>
        </w:tc>
      </w:tr>
      <w:tr w:rsidR="00F22A1B" w14:paraId="233F9405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30" w:type="dxa"/>
              <w:bottom w:w="30" w:type="dxa"/>
            </w:tcMar>
          </w:tcPr>
          <w:p w14:paraId="452753E1" w14:textId="77777777" w:rsidR="00F22A1B" w:rsidRDefault="00000000">
            <w:r>
              <w:rPr>
                <w:b/>
                <w:bCs/>
              </w:rPr>
              <w:t>Chair:</w:t>
            </w:r>
          </w:p>
        </w:tc>
        <w:tc>
          <w:tcPr>
            <w:tcW w:w="7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30" w:type="dxa"/>
              <w:bottom w:w="30" w:type="dxa"/>
            </w:tcMar>
          </w:tcPr>
          <w:p w14:paraId="10C9A805" w14:textId="77777777" w:rsidR="00F22A1B" w:rsidRDefault="00000000">
            <w:r>
              <w:t>J. Whitfield</w:t>
            </w:r>
          </w:p>
        </w:tc>
      </w:tr>
      <w:tr w:rsidR="00F22A1B" w14:paraId="01ED9EFB" w14:textId="77777777">
        <w:tblPrEx>
          <w:tblCellMar>
            <w:top w:w="0" w:type="dxa"/>
            <w:bottom w:w="0" w:type="dxa"/>
          </w:tblCellMar>
        </w:tblPrEx>
        <w:tc>
          <w:tcPr>
            <w:tcW w:w="23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30" w:type="dxa"/>
              <w:bottom w:w="30" w:type="dxa"/>
            </w:tcMar>
          </w:tcPr>
          <w:p w14:paraId="591E533D" w14:textId="77777777" w:rsidR="00F22A1B" w:rsidRDefault="00000000">
            <w:r>
              <w:rPr>
                <w:b/>
                <w:bCs/>
              </w:rPr>
              <w:t>Secretary:</w:t>
            </w:r>
          </w:p>
        </w:tc>
        <w:tc>
          <w:tcPr>
            <w:tcW w:w="7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30" w:type="dxa"/>
              <w:bottom w:w="30" w:type="dxa"/>
            </w:tcMar>
          </w:tcPr>
          <w:p w14:paraId="7B6C39AD" w14:textId="77777777" w:rsidR="00F22A1B" w:rsidRDefault="00000000">
            <w:r>
              <w:t>O. Bennett</w:t>
            </w:r>
          </w:p>
        </w:tc>
      </w:tr>
    </w:tbl>
    <w:p w14:paraId="13F8C3DA" w14:textId="77777777" w:rsidR="00F22A1B" w:rsidRDefault="00000000">
      <w:pPr>
        <w:spacing w:before="200" w:after="80"/>
      </w:pPr>
      <w:r>
        <w:rPr>
          <w:b/>
          <w:bCs/>
          <w:color w:val="1E4E8C"/>
          <w:sz w:val="22"/>
          <w:szCs w:val="22"/>
        </w:rPr>
        <w:t>ATTENDEES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3300"/>
        <w:gridCol w:w="4300"/>
        <w:gridCol w:w="1500"/>
      </w:tblGrid>
      <w:tr w:rsidR="00F22A1B" w14:paraId="4B71593F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shd w:val="clear" w:color="auto" w:fill="EDF2F9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97E2C4F" w14:textId="77777777" w:rsidR="00F22A1B" w:rsidRDefault="00000000">
            <w:pPr>
              <w:jc w:val="center"/>
            </w:pPr>
            <w:r>
              <w:rPr>
                <w:b/>
                <w:bCs/>
                <w:color w:val="222222"/>
                <w:sz w:val="20"/>
                <w:szCs w:val="20"/>
              </w:rPr>
              <w:t>No.</w:t>
            </w:r>
          </w:p>
        </w:tc>
        <w:tc>
          <w:tcPr>
            <w:tcW w:w="3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shd w:val="clear" w:color="auto" w:fill="EDF2F9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0876A054" w14:textId="77777777" w:rsidR="00F22A1B" w:rsidRDefault="00000000">
            <w:r>
              <w:rPr>
                <w:b/>
                <w:bCs/>
                <w:color w:val="222222"/>
                <w:sz w:val="20"/>
                <w:szCs w:val="20"/>
              </w:rPr>
              <w:t>Name</w:t>
            </w:r>
          </w:p>
        </w:tc>
        <w:tc>
          <w:tcPr>
            <w:tcW w:w="4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shd w:val="clear" w:color="auto" w:fill="EDF2F9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9F170E2" w14:textId="77777777" w:rsidR="00F22A1B" w:rsidRDefault="00000000">
            <w:r>
              <w:rPr>
                <w:b/>
                <w:bCs/>
                <w:color w:val="222222"/>
                <w:sz w:val="20"/>
                <w:szCs w:val="20"/>
              </w:rPr>
              <w:t>Position</w:t>
            </w:r>
          </w:p>
        </w:tc>
        <w:tc>
          <w:tcPr>
            <w:tcW w:w="1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shd w:val="clear" w:color="auto" w:fill="EDF2F9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E847B0C" w14:textId="77777777" w:rsidR="00F22A1B" w:rsidRDefault="00000000">
            <w:pPr>
              <w:jc w:val="center"/>
            </w:pPr>
            <w:r>
              <w:rPr>
                <w:b/>
                <w:bCs/>
                <w:color w:val="222222"/>
                <w:sz w:val="20"/>
                <w:szCs w:val="20"/>
              </w:rPr>
              <w:t>Format</w:t>
            </w:r>
          </w:p>
        </w:tc>
      </w:tr>
      <w:tr w:rsidR="00F22A1B" w14:paraId="1115662C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6799037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1</w:t>
            </w:r>
          </w:p>
        </w:tc>
        <w:tc>
          <w:tcPr>
            <w:tcW w:w="3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09E6F04" w14:textId="77777777" w:rsidR="00F22A1B" w:rsidRDefault="00000000">
            <w:r>
              <w:rPr>
                <w:color w:val="222222"/>
                <w:sz w:val="20"/>
                <w:szCs w:val="20"/>
              </w:rPr>
              <w:t>James Whitfield</w:t>
            </w:r>
          </w:p>
        </w:tc>
        <w:tc>
          <w:tcPr>
            <w:tcW w:w="4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915A88C" w14:textId="77777777" w:rsidR="00F22A1B" w:rsidRDefault="00000000">
            <w:r>
              <w:rPr>
                <w:color w:val="222222"/>
                <w:sz w:val="20"/>
                <w:szCs w:val="20"/>
              </w:rPr>
              <w:t>Commercial Director</w:t>
            </w:r>
          </w:p>
        </w:tc>
        <w:tc>
          <w:tcPr>
            <w:tcW w:w="1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EEFD043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in person</w:t>
            </w:r>
          </w:p>
        </w:tc>
      </w:tr>
      <w:tr w:rsidR="00F22A1B" w14:paraId="0EA84005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CFD5290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2</w:t>
            </w:r>
          </w:p>
        </w:tc>
        <w:tc>
          <w:tcPr>
            <w:tcW w:w="3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D556171" w14:textId="77777777" w:rsidR="00F22A1B" w:rsidRDefault="00000000">
            <w:r>
              <w:rPr>
                <w:color w:val="222222"/>
                <w:sz w:val="20"/>
                <w:szCs w:val="20"/>
              </w:rPr>
              <w:t>Olivia Bennett</w:t>
            </w:r>
          </w:p>
        </w:tc>
        <w:tc>
          <w:tcPr>
            <w:tcW w:w="4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F87DABB" w14:textId="77777777" w:rsidR="00F22A1B" w:rsidRDefault="00000000">
            <w:r>
              <w:rPr>
                <w:color w:val="222222"/>
                <w:sz w:val="20"/>
                <w:szCs w:val="20"/>
              </w:rPr>
              <w:t>Head of Project Office</w:t>
            </w:r>
          </w:p>
        </w:tc>
        <w:tc>
          <w:tcPr>
            <w:tcW w:w="1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9DF17FE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in person</w:t>
            </w:r>
          </w:p>
        </w:tc>
      </w:tr>
      <w:tr w:rsidR="00F22A1B" w14:paraId="1D717737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7ACC400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3</w:t>
            </w:r>
          </w:p>
        </w:tc>
        <w:tc>
          <w:tcPr>
            <w:tcW w:w="3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9E81913" w14:textId="77777777" w:rsidR="00F22A1B" w:rsidRDefault="00000000">
            <w:r>
              <w:rPr>
                <w:color w:val="222222"/>
                <w:sz w:val="20"/>
                <w:szCs w:val="20"/>
              </w:rPr>
              <w:t>Thomas Grant</w:t>
            </w:r>
            <w:proofErr w:type="spellStart"/>
            <w:r>
              <w:rPr>
                <w:color w:val="222222"/>
                <w:sz w:val="20"/>
                <w:szCs w:val="20"/>
              </w:rPr>
            </w:r>
            <w:proofErr w:type="spellEnd"/>
          </w:p>
        </w:tc>
        <w:tc>
          <w:tcPr>
            <w:tcW w:w="4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0816EF62" w14:textId="77777777" w:rsidR="00F22A1B" w:rsidRDefault="00000000">
            <w:r>
              <w:rPr>
                <w:color w:val="222222"/>
                <w:sz w:val="20"/>
                <w:szCs w:val="20"/>
              </w:rPr>
              <w:t>Head of Sales</w:t>
            </w:r>
          </w:p>
        </w:tc>
        <w:tc>
          <w:tcPr>
            <w:tcW w:w="1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2EA3147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in person</w:t>
            </w:r>
          </w:p>
        </w:tc>
      </w:tr>
      <w:tr w:rsidR="00F22A1B" w14:paraId="0118350E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4F74DBA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4</w:t>
            </w:r>
          </w:p>
        </w:tc>
        <w:tc>
          <w:tcPr>
            <w:tcW w:w="3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E6D9CC1" w14:textId="77777777" w:rsidR="00F22A1B" w:rsidRDefault="00000000">
            <w:r>
              <w:rPr>
                <w:color w:val="222222"/>
                <w:sz w:val="20"/>
                <w:szCs w:val="20"/>
              </w:rPr>
              <w:t>Anna Sinclair</w:t>
            </w:r>
          </w:p>
        </w:tc>
        <w:tc>
          <w:tcPr>
            <w:tcW w:w="4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0E237D32" w14:textId="77777777" w:rsidR="00F22A1B" w:rsidRDefault="00000000">
            <w:r>
              <w:rPr>
                <w:color w:val="222222"/>
                <w:sz w:val="20"/>
                <w:szCs w:val="20"/>
              </w:rPr>
              <w:t>IT Director</w:t>
            </w:r>
          </w:p>
        </w:tc>
        <w:tc>
          <w:tcPr>
            <w:tcW w:w="1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02869BEB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in person</w:t>
            </w:r>
          </w:p>
        </w:tc>
      </w:tr>
      <w:tr w:rsidR="00F22A1B" w14:paraId="702E2E7D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8B813C9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5</w:t>
            </w:r>
          </w:p>
        </w:tc>
        <w:tc>
          <w:tcPr>
            <w:tcW w:w="3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8DBCB3F" w14:textId="77777777" w:rsidR="00F22A1B" w:rsidRDefault="00000000">
            <w:r>
              <w:rPr>
                <w:color w:val="222222"/>
                <w:sz w:val="20"/>
                <w:szCs w:val="20"/>
              </w:rPr>
              <w:t>Ian Prescott</w:t>
            </w:r>
          </w:p>
        </w:tc>
        <w:tc>
          <w:tcPr>
            <w:tcW w:w="4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31116AB" w14:textId="77777777" w:rsidR="00F22A1B" w:rsidRDefault="00000000">
            <w:r>
              <w:rPr>
                <w:color w:val="222222"/>
                <w:sz w:val="20"/>
                <w:szCs w:val="20"/>
              </w:rPr>
              <w:t>Lead IT Analyst</w:t>
            </w:r>
          </w:p>
        </w:tc>
        <w:tc>
          <w:tcPr>
            <w:tcW w:w="1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19F87EB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video call</w:t>
            </w:r>
          </w:p>
        </w:tc>
      </w:tr>
      <w:tr w:rsidR="00F22A1B" w14:paraId="7F8820A5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6BA75BC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6</w:t>
            </w:r>
          </w:p>
        </w:tc>
        <w:tc>
          <w:tcPr>
            <w:tcW w:w="3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A437EBF" w14:textId="77777777" w:rsidR="00F22A1B" w:rsidRDefault="00000000">
            <w:r>
              <w:rPr>
                <w:color w:val="222222"/>
                <w:sz w:val="20"/>
                <w:szCs w:val="20"/>
              </w:rPr>
              <w:t>Kate Sherwood</w:t>
            </w:r>
          </w:p>
        </w:tc>
        <w:tc>
          <w:tcPr>
            <w:tcW w:w="4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A6229DE" w14:textId="77777777" w:rsidR="00F22A1B" w:rsidRDefault="00000000">
            <w:r>
              <w:rPr>
                <w:color w:val="222222"/>
                <w:sz w:val="20"/>
                <w:szCs w:val="20"/>
              </w:rPr>
              <w:t>Head of Learning and Development</w:t>
            </w:r>
          </w:p>
        </w:tc>
        <w:tc>
          <w:tcPr>
            <w:tcW w:w="1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2ED2A9A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video call</w:t>
            </w:r>
          </w:p>
        </w:tc>
      </w:tr>
    </w:tbl>
    <w:p w14:paraId="24595DD1" w14:textId="77777777" w:rsidR="00F22A1B" w:rsidRDefault="00000000">
      <w:pPr>
        <w:spacing w:after="60"/>
        <w:jc w:val="both"/>
      </w:pPr>
      <w:r>
        <w:rPr>
          <w:i/>
          <w:iCs/>
        </w:rPr>
        <w:t>A quorum for taking decisions is present. No one on the agenda was absent.</w:t>
      </w:r>
    </w:p>
    <w:p w14:paraId="1370E8C8" w14:textId="77777777" w:rsidR="00F22A1B" w:rsidRDefault="00000000">
      <w:pPr>
        <w:spacing w:before="200" w:after="80"/>
      </w:pPr>
      <w:r>
        <w:rPr>
          <w:b/>
          <w:bCs/>
          <w:color w:val="1E4E8C"/>
          <w:sz w:val="22"/>
          <w:szCs w:val="22"/>
        </w:rPr>
        <w:t>MEETING AGENDA</w:t>
      </w:r>
    </w:p>
    <w:p w14:paraId="6D9EE991" w14:textId="77777777" w:rsidR="00F22A1B" w:rsidRDefault="00000000">
      <w:pPr>
        <w:pStyle w:val="a4"/>
        <w:numPr>
          <w:ilvl w:val="0"/>
          <w:numId w:val="2"/>
        </w:numPr>
        <w:spacing w:after="40"/>
      </w:pPr>
      <w:r>
        <w:t>CRM implementation status: results of the configuration and integration stage.</w:t>
      </w:r>
    </w:p>
    <w:p w14:paraId="04734043" w14:textId="77777777" w:rsidR="00F22A1B" w:rsidRDefault="00000000">
      <w:pPr>
        <w:pStyle w:val="a4"/>
        <w:numPr>
          <w:ilvl w:val="0"/>
          <w:numId w:val="2"/>
        </w:numPr>
        <w:spacing w:after="40"/>
      </w:pPr>
      <w:r>
        <w:t>Migration of the customer database from the legacy spreadsheets: data quality and migration timeline.</w:t>
      </w:r>
    </w:p>
    <w:p w14:paraId="5475030F" w14:textId="77777777" w:rsidR="00F22A1B" w:rsidRDefault="00000000">
      <w:pPr>
        <w:pStyle w:val="a4"/>
        <w:numPr>
          <w:ilvl w:val="0"/>
          <w:numId w:val="2"/>
        </w:numPr>
        <w:spacing w:after="40"/>
      </w:pPr>
      <w:r>
        <w:t>Training the sales team to work in the CRM.</w:t>
      </w:r>
    </w:p>
    <w:p w14:paraId="2803438C" w14:textId="77777777" w:rsidR="00F22A1B" w:rsidRDefault="00000000">
      <w:pPr>
        <w:pStyle w:val="a4"/>
        <w:numPr>
          <w:ilvl w:val="0"/>
          <w:numId w:val="2"/>
        </w:numPr>
        <w:spacing w:after="40"/>
      </w:pPr>
      <w:r>
        <w:t>Go-live date for production use and the transition period.</w:t>
      </w:r>
    </w:p>
    <w:p w14:paraId="20431752" w14:textId="77777777" w:rsidR="00F22A1B" w:rsidRDefault="00000000">
      <w:pPr>
        <w:spacing w:before="240" w:after="40"/>
      </w:pPr>
      <w:r>
        <w:rPr>
          <w:b/>
          <w:bCs/>
          <w:color w:val="1E4E8C"/>
          <w:sz w:val="22"/>
          <w:szCs w:val="22"/>
        </w:rPr>
        <w:t>DISCUSSION AND DECISIONS</w:t>
      </w:r>
    </w:p>
    <w:p w14:paraId="48E266E0" w14:textId="77777777" w:rsidR="00F22A1B" w:rsidRDefault="00000000">
      <w:pPr>
        <w:pBdr>
          <w:bottom w:val="single" w:sz="6" w:space="2" w:color="1E4E8C"/>
        </w:pBdr>
        <w:spacing w:before="200" w:after="80"/>
      </w:pPr>
      <w:r>
        <w:rPr>
          <w:b/>
          <w:bCs/>
          <w:color w:val="1E4E8C"/>
          <w:sz w:val="22"/>
          <w:szCs w:val="22"/>
        </w:rPr>
        <w:t>Item 1. CRM implementation status</w:t>
      </w:r>
    </w:p>
    <w:p w14:paraId="30918128" w14:textId="77777777" w:rsidR="00F22A1B" w:rsidRDefault="00000000">
      <w:pPr>
        <w:spacing w:after="80"/>
        <w:jc w:val="both"/>
      </w:pPr>
      <w:r>
        <w:rPr>
          <w:b/>
          <w:bCs/>
          <w:color w:val="333333"/>
        </w:rPr>
        <w:t xml:space="preserve">PRESENTED: </w:t>
      </w:r>
      <w:r>
        <w:t>Anna Sinclair — on completion of the CRM base configuration stage: sales pipelines, customer records and access rights are configured; integration with telephony and corporate email is done. Integration with the ERP system is delayed by 5 working days because the product catalogue exchange needs rework.</w:t>
      </w:r>
    </w:p>
    <w:p w14:paraId="5914B6F1" w14:textId="77777777" w:rsidR="00F22A1B" w:rsidRDefault="00000000">
      <w:pPr>
        <w:spacing w:after="80"/>
        <w:jc w:val="both"/>
      </w:pPr>
      <w:r>
        <w:rPr>
          <w:b/>
          <w:bCs/>
          <w:color w:val="333333"/>
        </w:rPr>
        <w:t xml:space="preserve">DISCUSSED: </w:t>
      </w:r>
      <w:r>
        <w:t>Ian Prescott — proposed not to block the overall go-live because of the ERP integration and to ship the data exchange in a second release. James Whitfield — supported this, provided that a manual invoice export is available before go-live.</w:t>
      </w:r>
    </w:p>
    <w:p w14:paraId="0ABB2C79" w14:textId="77777777" w:rsidR="00F22A1B" w:rsidRDefault="00000000">
      <w:pPr>
        <w:spacing w:after="80"/>
        <w:jc w:val="both"/>
      </w:pPr>
      <w:r>
        <w:rPr>
          <w:b/>
          <w:bCs/>
          <w:color w:val="333333"/>
        </w:rPr>
        <w:t xml:space="preserve">RESOLVED: </w:t>
      </w:r>
      <w:r>
        <w:t>1.1. Accept the configuration and integration stage as 90% complete. 1.2. Move the ERP integration to the second release, ready by 24 July 2026. 1.3. Until the second release, put a temporary manual invoice export procedure in place (owner — Ian Prescott).</w:t>
      </w:r>
    </w:p>
    <w:p w14:paraId="49A5C72B" w14:textId="77777777" w:rsidR="00F22A1B" w:rsidRDefault="00000000">
      <w:pPr>
        <w:pBdr>
          <w:bottom w:val="single" w:sz="6" w:space="2" w:color="1E4E8C"/>
        </w:pBdr>
        <w:spacing w:before="200" w:after="80"/>
      </w:pPr>
      <w:r>
        <w:rPr>
          <w:b/>
          <w:bCs/>
          <w:color w:val="1E4E8C"/>
          <w:sz w:val="22"/>
          <w:szCs w:val="22"/>
        </w:rPr>
        <w:t>Item 2. Customer database migration</w:t>
      </w:r>
    </w:p>
    <w:p w14:paraId="77D692B6" w14:textId="77777777" w:rsidR="00F22A1B" w:rsidRDefault="00000000">
      <w:pPr>
        <w:spacing w:after="80"/>
        <w:jc w:val="both"/>
      </w:pPr>
      <w:r>
        <w:rPr>
          <w:b/>
          <w:bCs/>
          <w:color w:val="333333"/>
        </w:rPr>
        <w:t xml:space="preserve">PRESENTED: </w:t>
      </w:r>
      <w:r>
        <w:t>Ian Prescott — on the results of the trial migration: 12,400 records were transferred, about 8% duplicates and 3% records without contact details were found. A full migration is feasible within 3 working days once the data is cleaned.</w:t>
      </w:r>
    </w:p>
    <w:p w14:paraId="7DC74500" w14:textId="77777777" w:rsidR="00F22A1B" w:rsidRDefault="00000000">
      <w:pPr>
        <w:spacing w:after="80"/>
        <w:jc w:val="both"/>
      </w:pPr>
      <w:r>
        <w:rPr>
          <w:b/>
          <w:bCs/>
          <w:color w:val="333333"/>
        </w:rPr>
        <w:t xml:space="preserve">DISCUSSED: </w:t>
      </w:r>
      <w:r>
        <w:t>Thomas Grant — noted that duplicate clean-up must be validated by the account managers who own the respective customers, otherwise deal history may be lost. Olivia Bennett — proposed assigning each manager their own segment of the database and setting a one-week validation deadline.</w:t>
      </w:r>
    </w:p>
    <w:p w14:paraId="60AF1EFD" w14:textId="77777777" w:rsidR="00F22A1B" w:rsidRDefault="00000000">
      <w:pPr>
        <w:spacing w:after="80"/>
        <w:jc w:val="both"/>
      </w:pPr>
      <w:r>
        <w:rPr>
          <w:b/>
          <w:bCs/>
          <w:color w:val="333333"/>
        </w:rPr>
        <w:t xml:space="preserve">RESOLVED: </w:t>
      </w:r>
      <w:r>
        <w:t>2.1. Approve the clean-up procedure: automatic deduplication by IT, followed by validation by the managers on their assigned segments. 2.2. Complete validation by 17 July 2026 and the full migration by 22 July 2026.</w:t>
      </w:r>
    </w:p>
    <w:p w14:paraId="3944B1D8" w14:textId="77777777" w:rsidR="00F22A1B" w:rsidRDefault="00000000">
      <w:pPr>
        <w:pBdr>
          <w:bottom w:val="single" w:sz="6" w:space="2" w:color="1E4E8C"/>
        </w:pBdr>
        <w:spacing w:before="200" w:after="80"/>
      </w:pPr>
      <w:r>
        <w:rPr>
          <w:b/>
          <w:bCs/>
          <w:color w:val="1E4E8C"/>
          <w:sz w:val="22"/>
          <w:szCs w:val="22"/>
        </w:rPr>
        <w:t>Item 3. Sales team training</w:t>
      </w:r>
    </w:p>
    <w:p w14:paraId="1B676E75" w14:textId="77777777" w:rsidR="00F22A1B" w:rsidRDefault="00000000">
      <w:pPr>
        <w:spacing w:after="80"/>
        <w:jc w:val="both"/>
      </w:pPr>
      <w:r>
        <w:rPr>
          <w:b/>
          <w:bCs/>
          <w:color w:val="333333"/>
        </w:rPr>
        <w:t xml:space="preserve">PRESENTED: </w:t>
      </w:r>
      <w:r>
        <w:t>Kate Sherwood — on the training programme: two 3-hour in-person workshops, a video course of 8 modules and a knowledge base with instructions. Materials are 80% ready.</w:t>
      </w:r>
    </w:p>
    <w:p w14:paraId="6A0540D0" w14:textId="77777777" w:rsidR="00F22A1B" w:rsidRDefault="00000000">
      <w:pPr>
        <w:spacing w:after="80"/>
        <w:jc w:val="both"/>
      </w:pPr>
      <w:r>
        <w:rPr>
          <w:b/>
          <w:bCs/>
          <w:color w:val="333333"/>
        </w:rPr>
        <w:t xml:space="preserve">DISCUSSED: </w:t>
      </w:r>
      <w:r>
        <w:t>Thomas Grant — asked to include a walkthrough of the team's real deals in the programme, not only generic scenarios. James Whitfield — proposed a mandatory final test with an 80% pass mark.</w:t>
      </w:r>
    </w:p>
    <w:p w14:paraId="6694623F" w14:textId="77777777" w:rsidR="00F22A1B" w:rsidRDefault="00000000">
      <w:pPr>
        <w:spacing w:after="80"/>
        <w:jc w:val="both"/>
      </w:pPr>
      <w:r>
        <w:rPr>
          <w:b/>
          <w:bCs/>
          <w:color w:val="333333"/>
        </w:rPr>
        <w:t xml:space="preserve">RESOLVED: </w:t>
      </w:r>
      <w:r>
        <w:t>3.1. Extend the training programme with a workshop based on the sales team's real deals. 3.2. Introduce a final test (pass mark — 80% correct answers); access to the CRM only after passing it. 3.3. Run the training between 20 and 24 July 2026.</w:t>
      </w:r>
    </w:p>
    <w:p w14:paraId="658A004C" w14:textId="77777777" w:rsidR="00F22A1B" w:rsidRDefault="00000000">
      <w:pPr>
        <w:pBdr>
          <w:bottom w:val="single" w:sz="6" w:space="2" w:color="1E4E8C"/>
        </w:pBdr>
        <w:spacing w:before="200" w:after="80"/>
      </w:pPr>
      <w:r>
        <w:rPr>
          <w:b/>
          <w:bCs/>
          <w:color w:val="1E4E8C"/>
          <w:sz w:val="22"/>
          <w:szCs w:val="22"/>
        </w:rPr>
        <w:t>Item 4. Go-live date and transition period</w:t>
      </w:r>
    </w:p>
    <w:p w14:paraId="7A3A55A6" w14:textId="77777777" w:rsidR="00F22A1B" w:rsidRDefault="00000000">
      <w:pPr>
        <w:spacing w:after="80"/>
        <w:jc w:val="both"/>
      </w:pPr>
      <w:r>
        <w:rPr>
          <w:b/>
          <w:bCs/>
          <w:color w:val="333333"/>
        </w:rPr>
        <w:t xml:space="preserve">PRESENTED: </w:t>
      </w:r>
      <w:r>
        <w:t>James Whitfield — on the target date for moving the system into production use and the risks of keeping records in the old spreadsheets in parallel.</w:t>
      </w:r>
    </w:p>
    <w:p w14:paraId="2AF4ACAE" w14:textId="77777777" w:rsidR="00F22A1B" w:rsidRDefault="00000000">
      <w:pPr>
        <w:spacing w:after="80"/>
        <w:jc w:val="both"/>
      </w:pPr>
      <w:r>
        <w:rPr>
          <w:b/>
          <w:bCs/>
          <w:color w:val="333333"/>
        </w:rPr>
        <w:t xml:space="preserve">DISCUSSED: </w:t>
      </w:r>
      <w:r>
        <w:t>Olivia Bennett — proposed a two-week transition period during which the old spreadsheets are available read-only. Anna Sinclair — confirmed technical readiness to switch the spreadsheets to read-only from the go-live date.</w:t>
      </w:r>
    </w:p>
    <w:p w14:paraId="07914DEE" w14:textId="77777777" w:rsidR="00F22A1B" w:rsidRDefault="00000000">
      <w:pPr>
        <w:spacing w:after="80"/>
        <w:jc w:val="both"/>
      </w:pPr>
      <w:r>
        <w:rPr>
          <w:b/>
          <w:bCs/>
          <w:color w:val="333333"/>
        </w:rPr>
        <w:t xml:space="preserve">RESOLVED: </w:t>
      </w:r>
      <w:r>
        <w:t>4.1. Set the CRM production go-live date to 27 July 2026. 4.2. From 27 July 2026 switch the legacy spreadsheets to read-only; the transition period runs until 7 August 2026. 4.3. Review the go-live results at the next meeting on 10 August 2026.</w:t>
      </w:r>
    </w:p>
    <w:p w14:paraId="6C675835" w14:textId="77777777" w:rsidR="00F22A1B" w:rsidRDefault="00000000">
      <w:pPr>
        <w:spacing w:before="260" w:after="80"/>
      </w:pPr>
      <w:r>
        <w:rPr>
          <w:b/>
          <w:bCs/>
          <w:color w:val="1E4E8C"/>
          <w:sz w:val="22"/>
          <w:szCs w:val="22"/>
        </w:rPr>
        <w:t>ACTION ITEMS FROM THE MEETING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4700"/>
        <w:gridCol w:w="2200"/>
        <w:gridCol w:w="1300"/>
        <w:gridCol w:w="1000"/>
      </w:tblGrid>
      <w:tr w:rsidR="00F22A1B" w14:paraId="563F1FAD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shd w:val="clear" w:color="auto" w:fill="EDF2F9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3AFE4A9" w14:textId="77777777" w:rsidR="00F22A1B" w:rsidRDefault="00000000">
            <w:pPr>
              <w:jc w:val="center"/>
            </w:pPr>
            <w:r>
              <w:rPr>
                <w:b/>
                <w:bCs/>
                <w:color w:val="222222"/>
                <w:sz w:val="20"/>
                <w:szCs w:val="20"/>
              </w:rPr>
              <w:t>No.</w:t>
            </w:r>
          </w:p>
        </w:tc>
        <w:tc>
          <w:tcPr>
            <w:tcW w:w="47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shd w:val="clear" w:color="auto" w:fill="EDF2F9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DE40788" w14:textId="77777777" w:rsidR="00F22A1B" w:rsidRDefault="00000000">
            <w:r>
              <w:rPr>
                <w:b/>
                <w:bCs/>
                <w:color w:val="222222"/>
                <w:sz w:val="20"/>
                <w:szCs w:val="20"/>
              </w:rPr>
              <w:t>Action item</w:t>
            </w:r>
          </w:p>
        </w:tc>
        <w:tc>
          <w:tcPr>
            <w:tcW w:w="22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shd w:val="clear" w:color="auto" w:fill="EDF2F9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001A19B" w14:textId="77777777" w:rsidR="00F22A1B" w:rsidRDefault="00000000">
            <w:r>
              <w:rPr>
                <w:b/>
                <w:bCs/>
                <w:color w:val="222222"/>
                <w:sz w:val="20"/>
                <w:szCs w:val="20"/>
              </w:rPr>
              <w:t>Owner</w:t>
            </w:r>
          </w:p>
        </w:tc>
        <w:tc>
          <w:tcPr>
            <w:tcW w:w="1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shd w:val="clear" w:color="auto" w:fill="EDF2F9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9A18FCC" w14:textId="77777777" w:rsidR="00F22A1B" w:rsidRDefault="00000000">
            <w:pPr>
              <w:jc w:val="center"/>
            </w:pPr>
            <w:r>
              <w:rPr>
                <w:b/>
                <w:bCs/>
                <w:color w:val="222222"/>
                <w:sz w:val="20"/>
                <w:szCs w:val="20"/>
              </w:rPr>
              <w:t>Due</w:t>
            </w:r>
          </w:p>
        </w:tc>
        <w:tc>
          <w:tcPr>
            <w:tcW w:w="10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shd w:val="clear" w:color="auto" w:fill="EDF2F9"/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61672CD" w14:textId="77777777" w:rsidR="00F22A1B" w:rsidRDefault="00000000">
            <w:pPr>
              <w:jc w:val="center"/>
            </w:pPr>
            <w:r>
              <w:rPr>
                <w:b/>
                <w:bCs/>
                <w:color w:val="222222"/>
                <w:sz w:val="20"/>
                <w:szCs w:val="20"/>
              </w:rPr>
              <w:t>Status</w:t>
            </w:r>
          </w:p>
        </w:tc>
      </w:tr>
      <w:tr w:rsidR="00F22A1B" w14:paraId="513337D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EAF1DC4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1</w:t>
            </w:r>
          </w:p>
        </w:tc>
        <w:tc>
          <w:tcPr>
            <w:tcW w:w="47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F15D3F4" w14:textId="77777777" w:rsidR="00F22A1B" w:rsidRDefault="00000000">
            <w:r>
              <w:rPr>
                <w:color w:val="222222"/>
                <w:sz w:val="20"/>
                <w:szCs w:val="20"/>
              </w:rPr>
              <w:t>Prepare and approve a temporary manual invoice export procedure until the ERP exchange goes live</w:t>
            </w:r>
          </w:p>
        </w:tc>
        <w:tc>
          <w:tcPr>
            <w:tcW w:w="22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370F2C2" w14:textId="77777777" w:rsidR="00F22A1B" w:rsidRDefault="00000000">
            <w:r>
              <w:rPr>
                <w:color w:val="222222"/>
                <w:sz w:val="20"/>
                <w:szCs w:val="20"/>
              </w:rPr>
              <w:t>I. Prescott</w:t>
            </w:r>
          </w:p>
        </w:tc>
        <w:tc>
          <w:tcPr>
            <w:tcW w:w="1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F1DE261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16 Jul 2026</w:t>
            </w:r>
          </w:p>
        </w:tc>
        <w:tc>
          <w:tcPr>
            <w:tcW w:w="10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8827E47" w14:textId="77777777" w:rsidR="00F22A1B" w:rsidRDefault="00000000">
            <w:pPr>
              <w:jc w:val="center"/>
            </w:pPr>
            <w:r>
              <w:rPr>
                <w:color w:val="666666"/>
                <w:sz w:val="18"/>
                <w:szCs w:val="18"/>
              </w:rPr>
              <w:t>in progress</w:t>
            </w:r>
          </w:p>
        </w:tc>
      </w:tr>
      <w:tr w:rsidR="00F22A1B" w14:paraId="6E7ED4D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4F323D4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2</w:t>
            </w:r>
          </w:p>
        </w:tc>
        <w:tc>
          <w:tcPr>
            <w:tcW w:w="47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EB2503C" w14:textId="77777777" w:rsidR="00F22A1B" w:rsidRDefault="00000000">
            <w:r>
              <w:rPr>
                <w:color w:val="222222"/>
                <w:sz w:val="20"/>
                <w:szCs w:val="20"/>
              </w:rPr>
              <w:t>Assign customer database segments to the managers and organise validation after deduplication</w:t>
            </w:r>
          </w:p>
        </w:tc>
        <w:tc>
          <w:tcPr>
            <w:tcW w:w="22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9BCEDEE" w14:textId="77777777" w:rsidR="00F22A1B" w:rsidRDefault="00000000">
            <w:r>
              <w:rPr>
                <w:color w:val="222222"/>
                <w:sz w:val="20"/>
                <w:szCs w:val="20"/>
              </w:rPr>
              <w:t>T. Grant</w:t>
            </w:r>
          </w:p>
        </w:tc>
        <w:tc>
          <w:tcPr>
            <w:tcW w:w="1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0009F18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17 Jul 2026</w:t>
            </w:r>
          </w:p>
        </w:tc>
        <w:tc>
          <w:tcPr>
            <w:tcW w:w="10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2E4618A" w14:textId="77777777" w:rsidR="00F22A1B" w:rsidRDefault="00000000">
            <w:pPr>
              <w:jc w:val="center"/>
            </w:pPr>
            <w:r>
              <w:rPr>
                <w:color w:val="666666"/>
                <w:sz w:val="18"/>
                <w:szCs w:val="18"/>
              </w:rPr>
              <w:t>in progress</w:t>
            </w:r>
          </w:p>
        </w:tc>
      </w:tr>
      <w:tr w:rsidR="00F22A1B" w14:paraId="320C640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2B8BAB7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3</w:t>
            </w:r>
          </w:p>
        </w:tc>
        <w:tc>
          <w:tcPr>
            <w:tcW w:w="47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3DFBA59" w14:textId="77777777" w:rsidR="00F22A1B" w:rsidRDefault="00000000">
            <w:r>
              <w:rPr>
                <w:color w:val="222222"/>
                <w:sz w:val="20"/>
                <w:szCs w:val="20"/>
              </w:rPr>
              <w:t>Run the full customer database migration into the CRM once validation is complete</w:t>
            </w:r>
          </w:p>
        </w:tc>
        <w:tc>
          <w:tcPr>
            <w:tcW w:w="22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8FCC731" w14:textId="77777777" w:rsidR="00F22A1B" w:rsidRDefault="00000000">
            <w:r>
              <w:rPr>
                <w:color w:val="222222"/>
                <w:sz w:val="20"/>
                <w:szCs w:val="20"/>
              </w:rPr>
              <w:t>I. Prescott</w:t>
            </w:r>
          </w:p>
        </w:tc>
        <w:tc>
          <w:tcPr>
            <w:tcW w:w="1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4727AFE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22 Jul 2026</w:t>
            </w:r>
          </w:p>
        </w:tc>
        <w:tc>
          <w:tcPr>
            <w:tcW w:w="10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6E53418" w14:textId="77777777" w:rsidR="00F22A1B" w:rsidRDefault="00000000">
            <w:pPr>
              <w:jc w:val="center"/>
            </w:pPr>
            <w:r>
              <w:rPr>
                <w:color w:val="666666"/>
                <w:sz w:val="18"/>
                <w:szCs w:val="18"/>
              </w:rPr>
              <w:t>in progress</w:t>
            </w:r>
          </w:p>
        </w:tc>
      </w:tr>
      <w:tr w:rsidR="00F22A1B" w14:paraId="0C3DC80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066E658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4</w:t>
            </w:r>
          </w:p>
        </w:tc>
        <w:tc>
          <w:tcPr>
            <w:tcW w:w="47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69F8A79" w14:textId="77777777" w:rsidR="00F22A1B" w:rsidRDefault="00000000">
            <w:r>
              <w:rPr>
                <w:color w:val="222222"/>
                <w:sz w:val="20"/>
                <w:szCs w:val="20"/>
              </w:rPr>
              <w:t>Extend the training programme: workshop on real deals and a final test (80% pass mark)</w:t>
            </w:r>
          </w:p>
        </w:tc>
        <w:tc>
          <w:tcPr>
            <w:tcW w:w="22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19008E4" w14:textId="77777777" w:rsidR="00F22A1B" w:rsidRDefault="00000000">
            <w:r>
              <w:rPr>
                <w:color w:val="222222"/>
                <w:sz w:val="20"/>
                <w:szCs w:val="20"/>
              </w:rPr>
              <w:t>K. Sherwood</w:t>
            </w:r>
          </w:p>
        </w:tc>
        <w:tc>
          <w:tcPr>
            <w:tcW w:w="1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DB1F0DE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18 Jul 2026</w:t>
            </w:r>
          </w:p>
        </w:tc>
        <w:tc>
          <w:tcPr>
            <w:tcW w:w="10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E72268D" w14:textId="77777777" w:rsidR="00F22A1B" w:rsidRDefault="00000000">
            <w:pPr>
              <w:jc w:val="center"/>
            </w:pPr>
            <w:r>
              <w:rPr>
                <w:color w:val="666666"/>
                <w:sz w:val="18"/>
                <w:szCs w:val="18"/>
              </w:rPr>
              <w:t>in progress</w:t>
            </w:r>
          </w:p>
        </w:tc>
      </w:tr>
      <w:tr w:rsidR="00F22A1B" w14:paraId="0B6628A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92EFE4C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5</w:t>
            </w:r>
          </w:p>
        </w:tc>
        <w:tc>
          <w:tcPr>
            <w:tcW w:w="47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ADE6FF7" w14:textId="77777777" w:rsidR="00F22A1B" w:rsidRDefault="00000000">
            <w:r>
              <w:rPr>
                <w:color w:val="222222"/>
                <w:sz w:val="20"/>
                <w:szCs w:val="20"/>
              </w:rPr>
              <w:t>Deliver the sales team training and report on the test results</w:t>
            </w:r>
          </w:p>
        </w:tc>
        <w:tc>
          <w:tcPr>
            <w:tcW w:w="22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27A4613" w14:textId="77777777" w:rsidR="00F22A1B" w:rsidRDefault="00000000">
            <w:r>
              <w:rPr>
                <w:color w:val="222222"/>
                <w:sz w:val="20"/>
                <w:szCs w:val="20"/>
              </w:rPr>
              <w:t>K. Sherwood</w:t>
            </w:r>
          </w:p>
        </w:tc>
        <w:tc>
          <w:tcPr>
            <w:tcW w:w="1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7DF1D98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24 Jul 2026</w:t>
            </w:r>
          </w:p>
        </w:tc>
        <w:tc>
          <w:tcPr>
            <w:tcW w:w="10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57F3020" w14:textId="77777777" w:rsidR="00F22A1B" w:rsidRDefault="00000000">
            <w:pPr>
              <w:jc w:val="center"/>
            </w:pPr>
            <w:r>
              <w:rPr>
                <w:color w:val="666666"/>
                <w:sz w:val="18"/>
                <w:szCs w:val="18"/>
              </w:rPr>
              <w:t>in progress</w:t>
            </w:r>
          </w:p>
        </w:tc>
      </w:tr>
      <w:tr w:rsidR="00F22A1B" w14:paraId="49CEF86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93226CB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6</w:t>
            </w:r>
          </w:p>
        </w:tc>
        <w:tc>
          <w:tcPr>
            <w:tcW w:w="47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44072651" w14:textId="77777777" w:rsidR="00F22A1B" w:rsidRDefault="00000000">
            <w:r>
              <w:rPr>
                <w:color w:val="222222"/>
                <w:sz w:val="20"/>
                <w:szCs w:val="20"/>
              </w:rPr>
              <w:t>Finish the rework and ship the CRM–ERP integration (second release)</w:t>
            </w:r>
          </w:p>
        </w:tc>
        <w:tc>
          <w:tcPr>
            <w:tcW w:w="22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6155D2D5" w14:textId="77777777" w:rsidR="00F22A1B" w:rsidRDefault="00000000">
            <w:r>
              <w:rPr>
                <w:color w:val="222222"/>
                <w:sz w:val="20"/>
                <w:szCs w:val="20"/>
              </w:rPr>
              <w:t>A. Sinclair</w:t>
            </w:r>
          </w:p>
        </w:tc>
        <w:tc>
          <w:tcPr>
            <w:tcW w:w="1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4861450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24 Jul 2026</w:t>
            </w:r>
          </w:p>
        </w:tc>
        <w:tc>
          <w:tcPr>
            <w:tcW w:w="10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16C62039" w14:textId="77777777" w:rsidR="00F22A1B" w:rsidRDefault="00000000">
            <w:pPr>
              <w:jc w:val="center"/>
            </w:pPr>
            <w:r>
              <w:rPr>
                <w:color w:val="666666"/>
                <w:sz w:val="18"/>
                <w:szCs w:val="18"/>
              </w:rPr>
              <w:t>in progress</w:t>
            </w:r>
          </w:p>
        </w:tc>
      </w:tr>
      <w:tr w:rsidR="00F22A1B" w14:paraId="7AE374D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241C957C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7</w:t>
            </w:r>
          </w:p>
        </w:tc>
        <w:tc>
          <w:tcPr>
            <w:tcW w:w="47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79F7881" w14:textId="77777777" w:rsidR="00F22A1B" w:rsidRDefault="00000000">
            <w:r>
              <w:rPr>
                <w:color w:val="222222"/>
                <w:sz w:val="20"/>
                <w:szCs w:val="20"/>
              </w:rPr>
              <w:t>Switch the legacy spreadsheets to read-only from the go-live date</w:t>
            </w:r>
          </w:p>
        </w:tc>
        <w:tc>
          <w:tcPr>
            <w:tcW w:w="22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3BDEF17D" w14:textId="77777777" w:rsidR="00F22A1B" w:rsidRDefault="00000000">
            <w:r>
              <w:rPr>
                <w:color w:val="222222"/>
                <w:sz w:val="20"/>
                <w:szCs w:val="20"/>
              </w:rPr>
              <w:t>A. Sinclair</w:t>
            </w:r>
          </w:p>
        </w:tc>
        <w:tc>
          <w:tcPr>
            <w:tcW w:w="1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2E30F5D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27 Jul 2026</w:t>
            </w:r>
          </w:p>
        </w:tc>
        <w:tc>
          <w:tcPr>
            <w:tcW w:w="10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0BD16384" w14:textId="77777777" w:rsidR="00F22A1B" w:rsidRDefault="00000000">
            <w:pPr>
              <w:jc w:val="center"/>
            </w:pPr>
            <w:r>
              <w:rPr>
                <w:color w:val="666666"/>
                <w:sz w:val="18"/>
                <w:szCs w:val="18"/>
              </w:rPr>
              <w:t>in progress</w:t>
            </w:r>
          </w:p>
        </w:tc>
      </w:tr>
      <w:tr w:rsidR="00F22A1B" w14:paraId="34A963F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0305B380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8</w:t>
            </w:r>
          </w:p>
        </w:tc>
        <w:tc>
          <w:tcPr>
            <w:tcW w:w="47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0CC3D7E5" w14:textId="77777777" w:rsidR="00F22A1B" w:rsidRDefault="00000000">
            <w:r>
              <w:rPr>
                <w:color w:val="222222"/>
                <w:sz w:val="20"/>
                <w:szCs w:val="20"/>
              </w:rPr>
              <w:t>Prepare a consolidated action-item status report for the next meeting</w:t>
            </w:r>
          </w:p>
        </w:tc>
        <w:tc>
          <w:tcPr>
            <w:tcW w:w="22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503E2DFB" w14:textId="77777777" w:rsidR="00F22A1B" w:rsidRDefault="00000000">
            <w:r>
              <w:rPr>
                <w:color w:val="222222"/>
                <w:sz w:val="20"/>
                <w:szCs w:val="20"/>
              </w:rPr>
              <w:t>O. Bennett</w:t>
            </w:r>
          </w:p>
        </w:tc>
        <w:tc>
          <w:tcPr>
            <w:tcW w:w="13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C76D315" w14:textId="77777777" w:rsidR="00F22A1B" w:rsidRDefault="00000000">
            <w:pPr>
              <w:jc w:val="center"/>
            </w:pPr>
            <w:r>
              <w:rPr>
                <w:color w:val="222222"/>
                <w:sz w:val="20"/>
                <w:szCs w:val="20"/>
              </w:rPr>
              <w:t>10 Aug 2026</w:t>
            </w:r>
          </w:p>
        </w:tc>
        <w:tc>
          <w:tcPr>
            <w:tcW w:w="1000" w:type="dxa"/>
            <w:tcBorders>
              <w:top w:val="single" w:sz="4" w:space="0" w:color="B7C4D6"/>
              <w:left w:val="single" w:sz="4" w:space="0" w:color="B7C4D6"/>
              <w:bottom w:val="single" w:sz="4" w:space="0" w:color="B7C4D6"/>
              <w:right w:val="single" w:sz="4" w:space="0" w:color="B7C4D6"/>
            </w:tcBorders>
            <w:tcMar>
              <w:top w:w="80" w:type="dxa"/>
              <w:left w:w="110" w:type="dxa"/>
              <w:bottom w:w="80" w:type="dxa"/>
              <w:right w:w="110" w:type="dxa"/>
            </w:tcMar>
            <w:vAlign w:val="center"/>
          </w:tcPr>
          <w:p w14:paraId="758CC689" w14:textId="77777777" w:rsidR="00F22A1B" w:rsidRDefault="00000000">
            <w:pPr>
              <w:jc w:val="center"/>
            </w:pPr>
            <w:r>
              <w:rPr>
                <w:color w:val="666666"/>
                <w:sz w:val="18"/>
                <w:szCs w:val="18"/>
              </w:rPr>
              <w:t>in progress</w:t>
            </w:r>
          </w:p>
        </w:tc>
      </w:tr>
    </w:tbl>
    <w:p w14:paraId="616DC23E" w14:textId="77777777" w:rsidR="00F22A1B" w:rsidRDefault="00000000">
      <w:pPr>
        <w:spacing w:after="120"/>
        <w:jc w:val="both"/>
      </w:pPr>
      <w:r>
        <w:t>Responsibility for tracking the action items is assigned to Olivia Bennett, Head of the Project Office. These minutes are to be circulated to all attendees within one working day.</w:t>
      </w:r>
    </w:p>
    <w:p w14:paraId="4AC19C7D" w14:textId="77777777" w:rsidR="00F22A1B" w:rsidRDefault="00F22A1B">
      <w:pPr>
        <w:spacing w:before="240"/>
      </w:pPr>
    </w:p>
    <w:tbl>
      <w:tblPr>
        <w:tblW w:w="9154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2754"/>
        <w:gridCol w:w="3200"/>
      </w:tblGrid>
      <w:tr w:rsidR="00F22A1B" w14:paraId="1B8906E7" w14:textId="77777777" w:rsidTr="00B0105A">
        <w:tblPrEx>
          <w:tblCellMar>
            <w:top w:w="0" w:type="dxa"/>
            <w:bottom w:w="0" w:type="dxa"/>
          </w:tblCellMar>
        </w:tblPrEx>
        <w:tc>
          <w:tcPr>
            <w:tcW w:w="3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09D4AB2" w14:textId="77777777" w:rsidR="00F22A1B" w:rsidRDefault="00000000">
            <w:r>
              <w:t>Meeting chair</w:t>
            </w:r>
          </w:p>
        </w:tc>
        <w:tc>
          <w:tcPr>
            <w:tcW w:w="275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D4735A1" w14:textId="77777777" w:rsidR="00F22A1B" w:rsidRDefault="00F22A1B"/>
        </w:tc>
        <w:tc>
          <w:tcPr>
            <w:tcW w:w="3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FE1265A" w14:textId="77777777" w:rsidR="00F22A1B" w:rsidRDefault="00000000">
            <w:r>
              <w:t>Meeting secretary</w:t>
            </w:r>
          </w:p>
        </w:tc>
      </w:tr>
      <w:tr w:rsidR="00F22A1B" w14:paraId="3922F70B" w14:textId="77777777" w:rsidTr="00B0105A">
        <w:tblPrEx>
          <w:tblCellMar>
            <w:top w:w="0" w:type="dxa"/>
            <w:bottom w:w="0" w:type="dxa"/>
          </w:tblCellMar>
        </w:tblPrEx>
        <w:tc>
          <w:tcPr>
            <w:tcW w:w="3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300" w:type="dxa"/>
            </w:tcMar>
          </w:tcPr>
          <w:p w14:paraId="72DA9096" w14:textId="77777777" w:rsidR="00F22A1B" w:rsidRDefault="00000000">
            <w:r>
              <w:t>_______________ / J. Whitfield /</w:t>
            </w:r>
          </w:p>
        </w:tc>
        <w:tc>
          <w:tcPr>
            <w:tcW w:w="275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300" w:type="dxa"/>
            </w:tcMar>
          </w:tcPr>
          <w:p w14:paraId="45E9C9AF" w14:textId="77777777" w:rsidR="00F22A1B" w:rsidRDefault="00F22A1B"/>
        </w:tc>
        <w:tc>
          <w:tcPr>
            <w:tcW w:w="3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300" w:type="dxa"/>
            </w:tcMar>
          </w:tcPr>
          <w:p w14:paraId="34EB121F" w14:textId="77777777" w:rsidR="00F22A1B" w:rsidRDefault="00000000" w:rsidP="00B0105A">
            <w:pPr>
              <w:ind w:left="-152"/>
            </w:pPr>
            <w:r>
              <w:t>_______________ / O. Bennett /</w:t>
            </w:r>
          </w:p>
        </w:tc>
      </w:tr>
    </w:tbl>
    <w:p w14:paraId="0D6C3B4A" w14:textId="77777777" w:rsidR="006B154C" w:rsidRDefault="006B154C"/>
    <w:sectPr w:rsidR="006B154C">
      <w:headerReference w:type="default" r:id="rId7"/>
      <w:footerReference w:type="default" r:id="rId8"/>
      <w:pgSz w:w="11906" w:h="16838"/>
      <w:pgMar w:top="1587" w:right="850" w:bottom="1247" w:left="124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87249" w14:textId="77777777" w:rsidR="006B154C" w:rsidRDefault="006B154C">
      <w:r>
        <w:separator/>
      </w:r>
    </w:p>
  </w:endnote>
  <w:endnote w:type="continuationSeparator" w:id="0">
    <w:p w14:paraId="4EE4876D" w14:textId="77777777" w:rsidR="006B154C" w:rsidRDefault="006B1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07FF8" w14:textId="77777777" w:rsidR="00F22A1B" w:rsidRDefault="00000000">
    <w:pPr>
      <w:pBdr>
        <w:top w:val="single" w:sz="4" w:space="2" w:color="B7C4D6"/>
      </w:pBdr>
      <w:tabs>
        <w:tab w:val="right" w:pos="9700"/>
      </w:tabs>
    </w:pPr>
    <w:r>
      <w:rPr>
        <w:color w:val="666666"/>
        <w:sz w:val="17"/>
        <w:szCs w:val="17"/>
      </w:rPr>
      <w:t>Meeting date: 10 July 2026</w:t>
    </w:r>
    <w:r>
      <w:rPr>
        <w:sz w:val="17"/>
        <w:szCs w:val="17"/>
      </w:rPr>
      <w:tab/>
    </w:r>
    <w:r>
      <w:rPr>
        <w:color w:val="666666"/>
        <w:sz w:val="17"/>
        <w:szCs w:val="17"/>
      </w:rPr>
      <w:t xml:space="preserve">Page </w:t>
    </w:r>
    <w:r>
      <w:rPr>
        <w:color w:val="666666"/>
        <w:sz w:val="17"/>
        <w:szCs w:val="17"/>
      </w:rPr>
      <w:fldChar w:fldCharType="begin"/>
    </w:r>
    <w:r>
      <w:rPr>
        <w:color w:val="666666"/>
        <w:sz w:val="17"/>
        <w:szCs w:val="17"/>
      </w:rPr>
      <w:instrText>PAGE</w:instrText>
    </w:r>
    <w:r>
      <w:rPr>
        <w:color w:val="666666"/>
        <w:sz w:val="17"/>
        <w:szCs w:val="17"/>
      </w:rPr>
      <w:fldChar w:fldCharType="separate"/>
    </w:r>
    <w:r w:rsidR="00B0105A">
      <w:rPr>
        <w:noProof/>
        <w:color w:val="666666"/>
        <w:sz w:val="17"/>
        <w:szCs w:val="17"/>
      </w:rPr>
      <w:t>1</w:t>
    </w:r>
    <w:r>
      <w:rPr>
        <w:color w:val="666666"/>
        <w:sz w:val="17"/>
        <w:szCs w:val="17"/>
      </w:rPr>
      <w:fldChar w:fldCharType="end"/>
    </w:r>
    <w:r>
      <w:rPr>
        <w:color w:val="666666"/>
        <w:sz w:val="17"/>
        <w:szCs w:val="17"/>
      </w:rPr>
      <w:t xml:space="preserve"> of </w:t>
    </w:r>
    <w:r>
      <w:rPr>
        <w:color w:val="666666"/>
        <w:sz w:val="17"/>
        <w:szCs w:val="17"/>
      </w:rPr>
      <w:fldChar w:fldCharType="begin"/>
    </w:r>
    <w:r>
      <w:rPr>
        <w:color w:val="666666"/>
        <w:sz w:val="17"/>
        <w:szCs w:val="17"/>
      </w:rPr>
      <w:instrText>NUMPAGES</w:instrText>
    </w:r>
    <w:r>
      <w:rPr>
        <w:color w:val="666666"/>
        <w:sz w:val="17"/>
        <w:szCs w:val="17"/>
      </w:rPr>
      <w:fldChar w:fldCharType="separate"/>
    </w:r>
    <w:r w:rsidR="00B0105A">
      <w:rPr>
        <w:noProof/>
        <w:color w:val="666666"/>
        <w:sz w:val="17"/>
        <w:szCs w:val="17"/>
      </w:rPr>
      <w:t>2</w:t>
    </w:r>
    <w:r>
      <w:rPr>
        <w:color w:val="666666"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9A811" w14:textId="77777777" w:rsidR="006B154C" w:rsidRDefault="006B154C">
      <w:r>
        <w:separator/>
      </w:r>
    </w:p>
  </w:footnote>
  <w:footnote w:type="continuationSeparator" w:id="0">
    <w:p w14:paraId="796F00BC" w14:textId="77777777" w:rsidR="006B154C" w:rsidRDefault="006B1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00" w:type="dxa"/>
      <w:tblBorders>
        <w:top w:val="none" w:sz="0" w:space="0" w:color="FFFFFF"/>
        <w:left w:val="none" w:sz="0" w:space="0" w:color="FFFFFF"/>
        <w:bottom w:val="none" w:sz="0" w:space="0" w:color="FFFFFF"/>
        <w:right w:val="none" w:sz="0" w:space="0" w:color="FFFFFF"/>
        <w:insideH w:val="none" w:sz="0" w:space="0" w:color="FFFFFF"/>
        <w:insideV w:val="none" w:sz="0" w:space="0" w:color="FFFFFF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900"/>
      <w:gridCol w:w="8800"/>
    </w:tblGrid>
    <w:tr w:rsidR="00F22A1B" w14:paraId="1574B72B" w14:textId="77777777">
      <w:tblPrEx>
        <w:tblCellMar>
          <w:top w:w="0" w:type="dxa"/>
          <w:bottom w:w="0" w:type="dxa"/>
        </w:tblCellMar>
      </w:tblPrEx>
      <w:tc>
        <w:tcPr>
          <w:tcW w:w="900" w:type="dxa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  <w:vAlign w:val="center"/>
        </w:tcPr>
        <w:p w14:paraId="644E24F4" w14:textId="77777777" w:rsidR="00F22A1B" w:rsidRDefault="00000000">
          <w:r>
            <w:rPr>
              <w:noProof/>
            </w:rPr>
            <w:drawing>
              <wp:inline distT="0" distB="0" distL="0" distR="0" wp14:anchorId="02FF30D8" wp14:editId="13017CDA">
                <wp:extent cx="400050" cy="400050"/>
                <wp:effectExtent l="0" t="0" r="0" b="0"/>
                <wp:docPr id="1" name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0050" cy="400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00" w:type="dxa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  <w:vAlign w:val="center"/>
        </w:tcPr>
        <w:p w14:paraId="24EC9808" w14:textId="77777777" w:rsidR="00F22A1B" w:rsidRDefault="00000000">
          <w:r>
            <w:rPr>
              <w:b/>
              <w:bCs/>
              <w:color w:val="1E4E8C"/>
              <w:sz w:val="24"/>
              <w:szCs w:val="24"/>
            </w:rPr>
            <w:t>VECTOR DYNAMICS LTD.</w:t>
          </w:r>
        </w:p>
        <w:p w14:paraId="23913A42" w14:textId="77777777" w:rsidR="00F22A1B" w:rsidRDefault="00000000">
          <w:r>
            <w:rPr>
              <w:color w:val="666666"/>
              <w:sz w:val="16"/>
              <w:szCs w:val="16"/>
            </w:rPr>
            <w:t>14 Industrial Street, London EC1A 1BB · info@vector-dynamics.co.uk · +44 20 7000 0000</w:t>
          </w:r>
        </w:p>
      </w:tc>
    </w:tr>
  </w:tbl>
  <w:p w14:paraId="39A3A126" w14:textId="77777777" w:rsidR="00F22A1B" w:rsidRDefault="00F22A1B">
    <w:pPr>
      <w:pBdr>
        <w:bottom w:val="single" w:sz="8" w:space="1" w:color="1E4E8C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16945"/>
    <w:multiLevelType w:val="hybridMultilevel"/>
    <w:tmpl w:val="AEFA4CA2"/>
    <w:lvl w:ilvl="0" w:tplc="56F09D36">
      <w:start w:val="1"/>
      <w:numFmt w:val="decimal"/>
      <w:lvlText w:val="%1."/>
      <w:lvlJc w:val="left"/>
      <w:pPr>
        <w:ind w:left="480" w:hanging="300"/>
      </w:pPr>
    </w:lvl>
    <w:lvl w:ilvl="1" w:tplc="C568DA84">
      <w:numFmt w:val="decimal"/>
      <w:lvlText w:val=""/>
      <w:lvlJc w:val="left"/>
    </w:lvl>
    <w:lvl w:ilvl="2" w:tplc="AD7AC58E">
      <w:numFmt w:val="decimal"/>
      <w:lvlText w:val=""/>
      <w:lvlJc w:val="left"/>
    </w:lvl>
    <w:lvl w:ilvl="3" w:tplc="82486C9E">
      <w:numFmt w:val="decimal"/>
      <w:lvlText w:val=""/>
      <w:lvlJc w:val="left"/>
    </w:lvl>
    <w:lvl w:ilvl="4" w:tplc="818EC568">
      <w:numFmt w:val="decimal"/>
      <w:lvlText w:val=""/>
      <w:lvlJc w:val="left"/>
    </w:lvl>
    <w:lvl w:ilvl="5" w:tplc="D9261A9A">
      <w:numFmt w:val="decimal"/>
      <w:lvlText w:val=""/>
      <w:lvlJc w:val="left"/>
    </w:lvl>
    <w:lvl w:ilvl="6" w:tplc="04D23E54">
      <w:numFmt w:val="decimal"/>
      <w:lvlText w:val=""/>
      <w:lvlJc w:val="left"/>
    </w:lvl>
    <w:lvl w:ilvl="7" w:tplc="A614CC52">
      <w:numFmt w:val="decimal"/>
      <w:lvlText w:val=""/>
      <w:lvlJc w:val="left"/>
    </w:lvl>
    <w:lvl w:ilvl="8" w:tplc="226ABEBC">
      <w:numFmt w:val="decimal"/>
      <w:lvlText w:val=""/>
      <w:lvlJc w:val="left"/>
    </w:lvl>
  </w:abstractNum>
  <w:abstractNum w:abstractNumId="1" w15:restartNumberingAfterBreak="0">
    <w:nsid w:val="58627D20"/>
    <w:multiLevelType w:val="hybridMultilevel"/>
    <w:tmpl w:val="596290BE"/>
    <w:lvl w:ilvl="0" w:tplc="3BEEAE30">
      <w:start w:val="1"/>
      <w:numFmt w:val="bullet"/>
      <w:lvlText w:val="●"/>
      <w:lvlJc w:val="left"/>
      <w:pPr>
        <w:ind w:left="720" w:hanging="360"/>
      </w:pPr>
    </w:lvl>
    <w:lvl w:ilvl="1" w:tplc="156AF5E4">
      <w:start w:val="1"/>
      <w:numFmt w:val="bullet"/>
      <w:lvlText w:val="○"/>
      <w:lvlJc w:val="left"/>
      <w:pPr>
        <w:ind w:left="1440" w:hanging="360"/>
      </w:pPr>
    </w:lvl>
    <w:lvl w:ilvl="2" w:tplc="EEAA9C28">
      <w:start w:val="1"/>
      <w:numFmt w:val="bullet"/>
      <w:lvlText w:val="■"/>
      <w:lvlJc w:val="left"/>
      <w:pPr>
        <w:ind w:left="2160" w:hanging="360"/>
      </w:pPr>
    </w:lvl>
    <w:lvl w:ilvl="3" w:tplc="238E61B0">
      <w:start w:val="1"/>
      <w:numFmt w:val="bullet"/>
      <w:lvlText w:val="●"/>
      <w:lvlJc w:val="left"/>
      <w:pPr>
        <w:ind w:left="2880" w:hanging="360"/>
      </w:pPr>
    </w:lvl>
    <w:lvl w:ilvl="4" w:tplc="0AA23274">
      <w:start w:val="1"/>
      <w:numFmt w:val="bullet"/>
      <w:lvlText w:val="○"/>
      <w:lvlJc w:val="left"/>
      <w:pPr>
        <w:ind w:left="3600" w:hanging="360"/>
      </w:pPr>
    </w:lvl>
    <w:lvl w:ilvl="5" w:tplc="FB1E6096">
      <w:start w:val="1"/>
      <w:numFmt w:val="bullet"/>
      <w:lvlText w:val="■"/>
      <w:lvlJc w:val="left"/>
      <w:pPr>
        <w:ind w:left="4320" w:hanging="360"/>
      </w:pPr>
    </w:lvl>
    <w:lvl w:ilvl="6" w:tplc="E23CBD7A">
      <w:start w:val="1"/>
      <w:numFmt w:val="bullet"/>
      <w:lvlText w:val="●"/>
      <w:lvlJc w:val="left"/>
      <w:pPr>
        <w:ind w:left="5040" w:hanging="360"/>
      </w:pPr>
    </w:lvl>
    <w:lvl w:ilvl="7" w:tplc="96CA4B6A">
      <w:start w:val="1"/>
      <w:numFmt w:val="bullet"/>
      <w:lvlText w:val="●"/>
      <w:lvlJc w:val="left"/>
      <w:pPr>
        <w:ind w:left="5760" w:hanging="360"/>
      </w:pPr>
    </w:lvl>
    <w:lvl w:ilvl="8" w:tplc="B42A3D08">
      <w:start w:val="1"/>
      <w:numFmt w:val="bullet"/>
      <w:lvlText w:val="●"/>
      <w:lvlJc w:val="left"/>
      <w:pPr>
        <w:ind w:left="6480" w:hanging="360"/>
      </w:pPr>
    </w:lvl>
  </w:abstractNum>
  <w:num w:numId="1" w16cid:durableId="108356031">
    <w:abstractNumId w:val="1"/>
    <w:lvlOverride w:ilvl="0">
      <w:startOverride w:val="1"/>
    </w:lvlOverride>
  </w:num>
  <w:num w:numId="2" w16cid:durableId="110515305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A1B"/>
    <w:rsid w:val="006B154C"/>
    <w:rsid w:val="00B0105A"/>
    <w:rsid w:val="00DA5EA0"/>
    <w:rsid w:val="00F22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D3452"/>
  <w15:docId w15:val="{6EC0BD0C-38D9-4F18-B926-43C015F4A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1"/>
        <w:szCs w:val="21"/>
        <w:lang w:val="ru-RU" w:eastAsia="ru-RU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808</Words>
  <Characters>4606</Characters>
  <Application>Microsoft Office Word</Application>
  <DocSecurity>0</DocSecurity>
  <Lines>38</Lines>
  <Paragraphs>10</Paragraphs>
  <ScaleCrop>false</ScaleCrop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AllMins</dc:creator>
  <cp:lastModifiedBy>AllMins</cp:lastModifiedBy>
  <cp:revision>2</cp:revision>
  <dcterms:created xsi:type="dcterms:W3CDTF">2026-07-15T12:34:00Z</dcterms:created>
  <dcterms:modified xsi:type="dcterms:W3CDTF">2026-07-15T12:34:00Z</dcterms:modified>
  <dc:title>MINUTES No. 14</dc:title>
</cp:coreProperties>
</file>